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3009" w14:textId="77777777" w:rsidR="00111E47" w:rsidRPr="00111E47" w:rsidRDefault="00111E47" w:rsidP="00111E47">
      <w:pPr>
        <w:jc w:val="center"/>
        <w:rPr>
          <w:b/>
          <w:bCs/>
          <w:sz w:val="40"/>
          <w:szCs w:val="40"/>
        </w:rPr>
      </w:pPr>
      <w:r w:rsidRPr="00111E47">
        <w:rPr>
          <w:b/>
          <w:bCs/>
          <w:sz w:val="40"/>
          <w:szCs w:val="40"/>
        </w:rPr>
        <w:t>1673: Full Cyber Incident Life Cycle</w:t>
      </w:r>
    </w:p>
    <w:p w14:paraId="2B19A3EF" w14:textId="77777777" w:rsidR="00111E47" w:rsidRPr="00111E47" w:rsidRDefault="00111E47" w:rsidP="00111E47">
      <w:r w:rsidRPr="00111E47">
        <w:pict w14:anchorId="6953A50B">
          <v:rect id="_x0000_i1036" style="width:0;height:0" o:hralign="center" o:hrstd="t" o:hrnoshade="t" o:hr="t" fillcolor="#293135" stroked="f"/>
        </w:pict>
      </w:r>
    </w:p>
    <w:p w14:paraId="11B2D96D" w14:textId="4F3B479D" w:rsidR="00111E47" w:rsidRPr="00111E47" w:rsidRDefault="00111E47" w:rsidP="00111E47">
      <w:r>
        <w:rPr>
          <w:b/>
          <w:bCs/>
        </w:rPr>
        <w:t xml:space="preserve">Model Content </w:t>
      </w:r>
      <w:r w:rsidRPr="00111E47">
        <w:rPr>
          <w:b/>
          <w:bCs/>
        </w:rPr>
        <w:t xml:space="preserve">Revised Date: </w:t>
      </w:r>
      <w:del w:id="0" w:author="Mary Ann Koelzer" w:date="2024-11-25T13:54:00Z" w16du:dateUtc="2024-11-25T18:54:00Z">
        <w:r w:rsidRPr="00111E47" w:rsidDel="00111E47">
          <w:rPr>
            <w:b/>
            <w:bCs/>
          </w:rPr>
          <w:delText>5/15/2024</w:delText>
        </w:r>
      </w:del>
      <w:ins w:id="1" w:author="Mary Ann Koelzer" w:date="2024-11-25T13:54:00Z" w16du:dateUtc="2024-11-25T18:54:00Z">
        <w:r>
          <w:rPr>
            <w:b/>
            <w:bCs/>
          </w:rPr>
          <w:t xml:space="preserve"> 11/26/2024</w:t>
        </w:r>
      </w:ins>
    </w:p>
    <w:p w14:paraId="154BD6A9" w14:textId="3EE958B6" w:rsidR="00111E47" w:rsidRPr="00111E47" w:rsidRDefault="00111E47" w:rsidP="00111E47">
      <w:r w:rsidRPr="00111E47">
        <w:drawing>
          <wp:inline distT="0" distB="0" distL="0" distR="0" wp14:anchorId="48EF97DF" wp14:editId="6487A8F2">
            <wp:extent cx="5943600" cy="1663700"/>
            <wp:effectExtent l="0" t="0" r="0" b="0"/>
            <wp:docPr id="1868104709" name="Picture 2" descr="A diagram of a recovery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04709" name="Picture 2" descr="A diagram of a recovery proce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63700"/>
                    </a:xfrm>
                    <a:prstGeom prst="rect">
                      <a:avLst/>
                    </a:prstGeom>
                    <a:noFill/>
                    <a:ln>
                      <a:noFill/>
                    </a:ln>
                  </pic:spPr>
                </pic:pic>
              </a:graphicData>
            </a:graphic>
          </wp:inline>
        </w:drawing>
      </w:r>
    </w:p>
    <w:p w14:paraId="1976BD61" w14:textId="77777777" w:rsidR="00111E47" w:rsidRPr="00111E47" w:rsidRDefault="00111E47" w:rsidP="00111E47">
      <w:r w:rsidRPr="00111E47">
        <w:rPr>
          <w:b/>
          <w:bCs/>
        </w:rPr>
        <w:t>Preparation</w:t>
      </w:r>
      <w:r w:rsidRPr="00111E47">
        <w:br/>
        <w:t>Essential to preventing and responding to a disruptive cyber event. To prepare, implement a series of tools ahead of time. This provides a framework to analyze, isolate, and respond. Developing a cyber incident response plan with key points of contact is important.</w:t>
      </w:r>
    </w:p>
    <w:p w14:paraId="7B4BFD9D" w14:textId="77777777" w:rsidR="00111E47" w:rsidRPr="00111E47" w:rsidRDefault="00111E47" w:rsidP="00111E47">
      <w:r w:rsidRPr="00111E47">
        <w:rPr>
          <w:b/>
          <w:bCs/>
        </w:rPr>
        <w:t>Preparation Mechanisms:</w:t>
      </w:r>
    </w:p>
    <w:p w14:paraId="2D4D65E6" w14:textId="77777777" w:rsidR="00111E47" w:rsidRPr="00111E47" w:rsidRDefault="00111E47" w:rsidP="00111E47">
      <w:pPr>
        <w:numPr>
          <w:ilvl w:val="0"/>
          <w:numId w:val="1"/>
        </w:numPr>
      </w:pPr>
      <w:r w:rsidRPr="00111E47">
        <w:t>Risk Assessments</w:t>
      </w:r>
    </w:p>
    <w:p w14:paraId="0D4AF7C2" w14:textId="77777777" w:rsidR="00111E47" w:rsidRPr="00111E47" w:rsidRDefault="00111E47" w:rsidP="00111E47">
      <w:pPr>
        <w:numPr>
          <w:ilvl w:val="0"/>
          <w:numId w:val="1"/>
        </w:numPr>
      </w:pPr>
      <w:r w:rsidRPr="00111E47">
        <w:t>Host Security</w:t>
      </w:r>
    </w:p>
    <w:p w14:paraId="100F80BB" w14:textId="77777777" w:rsidR="00111E47" w:rsidRPr="00111E47" w:rsidRDefault="00111E47" w:rsidP="00111E47">
      <w:pPr>
        <w:numPr>
          <w:ilvl w:val="0"/>
          <w:numId w:val="1"/>
        </w:numPr>
      </w:pPr>
      <w:r w:rsidRPr="00111E47">
        <w:t>Network Security</w:t>
      </w:r>
    </w:p>
    <w:p w14:paraId="3DCA42B3" w14:textId="77777777" w:rsidR="00111E47" w:rsidRPr="00111E47" w:rsidRDefault="00111E47" w:rsidP="00111E47">
      <w:pPr>
        <w:numPr>
          <w:ilvl w:val="0"/>
          <w:numId w:val="1"/>
        </w:numPr>
      </w:pPr>
      <w:r w:rsidRPr="00111E47">
        <w:t>Malware Prevention</w:t>
      </w:r>
    </w:p>
    <w:p w14:paraId="1C150FDB" w14:textId="77777777" w:rsidR="00111E47" w:rsidRDefault="00111E47" w:rsidP="00111E47">
      <w:pPr>
        <w:numPr>
          <w:ilvl w:val="0"/>
          <w:numId w:val="1"/>
        </w:numPr>
        <w:rPr>
          <w:ins w:id="2" w:author="Mary Ann Koelzer" w:date="2024-11-25T13:54:00Z" w16du:dateUtc="2024-11-25T18:54:00Z"/>
        </w:rPr>
      </w:pPr>
      <w:r w:rsidRPr="00111E47">
        <w:t>User Awareness and Training</w:t>
      </w:r>
    </w:p>
    <w:p w14:paraId="7836E2C9" w14:textId="77777777" w:rsidR="00D366A7" w:rsidRPr="00D366A7" w:rsidRDefault="00D366A7" w:rsidP="00111E47">
      <w:pPr>
        <w:numPr>
          <w:ilvl w:val="0"/>
          <w:numId w:val="1"/>
        </w:numPr>
        <w:rPr>
          <w:ins w:id="3" w:author="Mary Ann Koelzer" w:date="2024-11-25T13:55:00Z" w16du:dateUtc="2024-11-25T18:55:00Z"/>
          <w:rPrChange w:id="4" w:author="Mary Ann Koelzer" w:date="2024-11-25T13:56:00Z" w16du:dateUtc="2024-11-25T18:56:00Z">
            <w:rPr>
              <w:ins w:id="5" w:author="Mary Ann Koelzer" w:date="2024-11-25T13:55:00Z" w16du:dateUtc="2024-11-25T18:55:00Z"/>
              <w:rStyle w:val="Hyperlink"/>
            </w:rPr>
          </w:rPrChange>
        </w:rPr>
      </w:pPr>
      <w:ins w:id="6" w:author="Mary Ann Koelzer" w:date="2024-11-25T13:56:00Z" w16du:dateUtc="2024-11-25T18:56:00Z">
        <w:r>
          <w:rPr>
            <w:rFonts w:eastAsia="Times New Roman"/>
          </w:rPr>
          <w:fldChar w:fldCharType="begin"/>
        </w:r>
        <w:r>
          <w:rPr>
            <w:rFonts w:eastAsia="Times New Roman"/>
          </w:rPr>
          <w:instrText>HYPERLINK "</w:instrText>
        </w:r>
      </w:ins>
      <w:ins w:id="7" w:author="Mary Ann Koelzer" w:date="2024-11-25T13:55:00Z" w16du:dateUtc="2024-11-25T18:55:00Z">
        <w:r w:rsidRPr="00D366A7">
          <w:rPr>
            <w:rFonts w:eastAsia="Times New Roman"/>
            <w:rPrChange w:id="8" w:author="Mary Ann Koelzer" w:date="2024-11-25T13:56:00Z" w16du:dateUtc="2024-11-25T18:56:00Z">
              <w:rPr>
                <w:rStyle w:val="Hyperlink"/>
                <w:rFonts w:eastAsia="Times New Roman"/>
              </w:rPr>
            </w:rPrChange>
          </w:rPr>
          <w:instrText>NCUA ACET (Automated Cybersecurity Evaluation Toolbox): (https://ncua.gov/regulation-supervision/regulatory-compliance-resources/cybersecurity-resources/acet-and-other-assessment-tools)</w:instrText>
        </w:r>
      </w:ins>
    </w:p>
    <w:p w14:paraId="6CA7437C" w14:textId="77777777" w:rsidR="00D366A7" w:rsidRPr="00D366A7" w:rsidRDefault="00D366A7" w:rsidP="00111E47">
      <w:pPr>
        <w:numPr>
          <w:ilvl w:val="0"/>
          <w:numId w:val="1"/>
        </w:numPr>
        <w:rPr>
          <w:ins w:id="9" w:author="Mary Ann Koelzer" w:date="2024-11-25T13:55:00Z" w16du:dateUtc="2024-11-25T18:55:00Z"/>
          <w:rStyle w:val="Hyperlink"/>
        </w:rPr>
      </w:pPr>
      <w:ins w:id="10" w:author="Mary Ann Koelzer" w:date="2024-11-25T13:56:00Z" w16du:dateUtc="2024-11-25T18:56:00Z">
        <w:r>
          <w:rPr>
            <w:rFonts w:eastAsia="Times New Roman"/>
          </w:rPr>
          <w:instrText>"</w:instrText>
        </w:r>
        <w:r>
          <w:rPr>
            <w:rFonts w:eastAsia="Times New Roman"/>
          </w:rPr>
          <w:fldChar w:fldCharType="separate"/>
        </w:r>
      </w:ins>
      <w:ins w:id="11" w:author="Mary Ann Koelzer" w:date="2024-11-25T13:55:00Z" w16du:dateUtc="2024-11-25T18:55:00Z">
        <w:r w:rsidRPr="00D366A7">
          <w:rPr>
            <w:rStyle w:val="Hyperlink"/>
            <w:rFonts w:eastAsia="Times New Roman"/>
          </w:rPr>
          <w:t>NCUA ACET (Automated Cybersecurity Evaluation Toolbox): (https://ncua.gov/regulation-supervision/regulatory-compliance-resources/cybersecurity-resources/acet-and-other-assessment-tools)</w:t>
        </w:r>
      </w:ins>
    </w:p>
    <w:p w14:paraId="72706FC1" w14:textId="67D4DFA9" w:rsidR="00111E47" w:rsidRPr="00111E47" w:rsidRDefault="00D366A7" w:rsidP="00111E47">
      <w:pPr>
        <w:numPr>
          <w:ilvl w:val="0"/>
          <w:numId w:val="1"/>
        </w:numPr>
      </w:pPr>
      <w:ins w:id="12" w:author="Mary Ann Koelzer" w:date="2024-11-25T13:56:00Z" w16du:dateUtc="2024-11-25T18:56:00Z">
        <w:r>
          <w:rPr>
            <w:rFonts w:eastAsia="Times New Roman"/>
          </w:rPr>
          <w:fldChar w:fldCharType="end"/>
        </w:r>
      </w:ins>
      <w:r w:rsidR="00111E47" w:rsidRPr="00111E47">
        <w:t>Cyber Self-Assessment: </w:t>
      </w:r>
      <w:hyperlink r:id="rId6" w:tgtFrame="_blank" w:history="1">
        <w:r w:rsidR="00111E47" w:rsidRPr="00111E47">
          <w:rPr>
            <w:rStyle w:val="Hyperlink"/>
          </w:rPr>
          <w:t>CSBS Ransomware Self-Assessment Tool</w:t>
        </w:r>
      </w:hyperlink>
    </w:p>
    <w:p w14:paraId="5E7C3BCB" w14:textId="77777777" w:rsidR="00111E47" w:rsidRPr="00111E47" w:rsidRDefault="00111E47" w:rsidP="00111E47">
      <w:pPr>
        <w:numPr>
          <w:ilvl w:val="1"/>
          <w:numId w:val="1"/>
        </w:numPr>
      </w:pPr>
      <w:r w:rsidRPr="00111E47">
        <w:t>Cyber-Controls Implementation (FFIEC, NIST)</w:t>
      </w:r>
    </w:p>
    <w:p w14:paraId="5F0EBE2D" w14:textId="77777777" w:rsidR="00111E47" w:rsidRPr="00111E47" w:rsidRDefault="00111E47" w:rsidP="00111E47">
      <w:pPr>
        <w:numPr>
          <w:ilvl w:val="1"/>
          <w:numId w:val="1"/>
        </w:numPr>
      </w:pPr>
      <w:r w:rsidRPr="00111E47">
        <w:t>Gap Analysis</w:t>
      </w:r>
    </w:p>
    <w:p w14:paraId="53A29F9C" w14:textId="77777777" w:rsidR="00111E47" w:rsidRPr="00111E47" w:rsidRDefault="00111E47" w:rsidP="00111E47">
      <w:pPr>
        <w:numPr>
          <w:ilvl w:val="1"/>
          <w:numId w:val="1"/>
        </w:numPr>
      </w:pPr>
      <w:r w:rsidRPr="00111E47">
        <w:t>Insurance Coverage</w:t>
      </w:r>
    </w:p>
    <w:p w14:paraId="20D206A8" w14:textId="77777777" w:rsidR="00111E47" w:rsidRPr="00111E47" w:rsidRDefault="00111E47" w:rsidP="00111E47">
      <w:pPr>
        <w:numPr>
          <w:ilvl w:val="1"/>
          <w:numId w:val="1"/>
        </w:numPr>
      </w:pPr>
      <w:r w:rsidRPr="00111E47">
        <w:t>Identify Systems/Activities (internal/outsourced)</w:t>
      </w:r>
    </w:p>
    <w:p w14:paraId="34560C7C" w14:textId="77777777" w:rsidR="00111E47" w:rsidRPr="00111E47" w:rsidRDefault="00111E47" w:rsidP="00111E47">
      <w:pPr>
        <w:numPr>
          <w:ilvl w:val="1"/>
          <w:numId w:val="1"/>
        </w:numPr>
      </w:pPr>
      <w:r w:rsidRPr="00111E47">
        <w:lastRenderedPageBreak/>
        <w:t>Data Locations</w:t>
      </w:r>
    </w:p>
    <w:p w14:paraId="6429C663" w14:textId="77777777" w:rsidR="00111E47" w:rsidRPr="00111E47" w:rsidRDefault="00111E47" w:rsidP="00111E47">
      <w:pPr>
        <w:numPr>
          <w:ilvl w:val="1"/>
          <w:numId w:val="1"/>
        </w:numPr>
      </w:pPr>
      <w:r w:rsidRPr="00111E47">
        <w:t>Vendor Remote Access</w:t>
      </w:r>
    </w:p>
    <w:p w14:paraId="31ACBFE6" w14:textId="77777777" w:rsidR="00111E47" w:rsidRPr="00111E47" w:rsidRDefault="00111E47" w:rsidP="00111E47">
      <w:pPr>
        <w:numPr>
          <w:ilvl w:val="1"/>
          <w:numId w:val="1"/>
        </w:numPr>
      </w:pPr>
      <w:r w:rsidRPr="00111E47">
        <w:t>Risk Assessments (including Ransomware and Extortion)</w:t>
      </w:r>
    </w:p>
    <w:p w14:paraId="4B4A9EAA" w14:textId="77777777" w:rsidR="00111E47" w:rsidRPr="00111E47" w:rsidRDefault="00111E47" w:rsidP="00111E47">
      <w:pPr>
        <w:numPr>
          <w:ilvl w:val="1"/>
          <w:numId w:val="1"/>
        </w:numPr>
      </w:pPr>
      <w:r w:rsidRPr="00111E47">
        <w:t>Risk Mitigation</w:t>
      </w:r>
    </w:p>
    <w:p w14:paraId="08B5BDDF" w14:textId="77777777" w:rsidR="00111E47" w:rsidRPr="00111E47" w:rsidRDefault="00111E47" w:rsidP="00111E47">
      <w:pPr>
        <w:numPr>
          <w:ilvl w:val="1"/>
          <w:numId w:val="1"/>
        </w:numPr>
      </w:pPr>
      <w:r w:rsidRPr="00111E47">
        <w:t>Employee Awareness and Information of Emerging Threats</w:t>
      </w:r>
    </w:p>
    <w:p w14:paraId="3F41CCE2" w14:textId="77777777" w:rsidR="00111E47" w:rsidRPr="00111E47" w:rsidRDefault="00111E47" w:rsidP="00111E47">
      <w:pPr>
        <w:numPr>
          <w:ilvl w:val="1"/>
          <w:numId w:val="1"/>
        </w:numPr>
      </w:pPr>
      <w:r w:rsidRPr="00111E47">
        <w:t>Security Training</w:t>
      </w:r>
    </w:p>
    <w:p w14:paraId="5A5DCEC5" w14:textId="77777777" w:rsidR="00111E47" w:rsidRPr="00111E47" w:rsidRDefault="00111E47" w:rsidP="00111E47">
      <w:pPr>
        <w:numPr>
          <w:ilvl w:val="1"/>
          <w:numId w:val="1"/>
        </w:numPr>
      </w:pPr>
      <w:r w:rsidRPr="00111E47">
        <w:t>Cyber Incident Exercises</w:t>
      </w:r>
    </w:p>
    <w:p w14:paraId="5BD23F25" w14:textId="77777777" w:rsidR="00111E47" w:rsidRPr="00111E47" w:rsidRDefault="00111E47" w:rsidP="00111E47">
      <w:pPr>
        <w:numPr>
          <w:ilvl w:val="1"/>
          <w:numId w:val="1"/>
        </w:numPr>
      </w:pPr>
      <w:r w:rsidRPr="00111E47">
        <w:t>Data Backup Controls </w:t>
      </w:r>
    </w:p>
    <w:p w14:paraId="2BCD57A4" w14:textId="77777777" w:rsidR="00111E47" w:rsidRPr="00111E47" w:rsidRDefault="00111E47" w:rsidP="00111E47">
      <w:pPr>
        <w:numPr>
          <w:ilvl w:val="1"/>
          <w:numId w:val="1"/>
        </w:numPr>
      </w:pPr>
      <w:r w:rsidRPr="00111E47">
        <w:t>MFA</w:t>
      </w:r>
    </w:p>
    <w:p w14:paraId="7FA80950" w14:textId="77777777" w:rsidR="00111E47" w:rsidRPr="00111E47" w:rsidRDefault="00111E47" w:rsidP="00111E47">
      <w:pPr>
        <w:numPr>
          <w:ilvl w:val="1"/>
          <w:numId w:val="1"/>
        </w:numPr>
      </w:pPr>
      <w:r w:rsidRPr="00111E47">
        <w:t>Additional Controls </w:t>
      </w:r>
    </w:p>
    <w:p w14:paraId="6C7A40FD" w14:textId="77777777" w:rsidR="00111E47" w:rsidRPr="00111E47" w:rsidRDefault="00111E47" w:rsidP="00111E47">
      <w:pPr>
        <w:numPr>
          <w:ilvl w:val="1"/>
          <w:numId w:val="1"/>
        </w:numPr>
      </w:pPr>
      <w:r w:rsidRPr="00111E47">
        <w:t>Ransomware Scenarios Included in Tabletop Exercises</w:t>
      </w:r>
    </w:p>
    <w:p w14:paraId="291C1EBA" w14:textId="77777777" w:rsidR="00111E47" w:rsidRPr="00111E47" w:rsidRDefault="00111E47" w:rsidP="00111E47">
      <w:r w:rsidRPr="00111E47">
        <w:rPr>
          <w:b/>
          <w:bCs/>
        </w:rPr>
        <w:t>Detection and Analysis</w:t>
      </w:r>
      <w:r w:rsidRPr="00111E47">
        <w:br/>
        <w:t>Detection and analysis involves determining if an incident has occurred, its severity, and its type.</w:t>
      </w:r>
    </w:p>
    <w:p w14:paraId="36D37FF1" w14:textId="77777777" w:rsidR="00111E47" w:rsidRPr="00111E47" w:rsidRDefault="00111E47" w:rsidP="00111E47">
      <w:r w:rsidRPr="00111E47">
        <w:rPr>
          <w:i/>
          <w:iCs/>
        </w:rPr>
        <w:t>Incident handling Checklist - Detection and Analysis</w:t>
      </w:r>
    </w:p>
    <w:p w14:paraId="6AE00722" w14:textId="77777777" w:rsidR="00111E47" w:rsidRPr="00111E47" w:rsidRDefault="00111E47" w:rsidP="00111E47">
      <w:pPr>
        <w:numPr>
          <w:ilvl w:val="0"/>
          <w:numId w:val="2"/>
        </w:numPr>
      </w:pPr>
      <w:r w:rsidRPr="00111E47">
        <w:t>Determine if an Incident Has Occurred</w:t>
      </w:r>
    </w:p>
    <w:p w14:paraId="2F7E813D" w14:textId="77777777" w:rsidR="00111E47" w:rsidRPr="00111E47" w:rsidRDefault="00111E47" w:rsidP="00111E47">
      <w:pPr>
        <w:numPr>
          <w:ilvl w:val="1"/>
          <w:numId w:val="2"/>
        </w:numPr>
      </w:pPr>
      <w:r w:rsidRPr="00111E47">
        <w:t>Analyze Precursors and Indicators</w:t>
      </w:r>
    </w:p>
    <w:p w14:paraId="2330CB91" w14:textId="77777777" w:rsidR="00111E47" w:rsidRPr="00111E47" w:rsidRDefault="00111E47" w:rsidP="00111E47">
      <w:pPr>
        <w:numPr>
          <w:ilvl w:val="1"/>
          <w:numId w:val="2"/>
        </w:numPr>
      </w:pPr>
      <w:r w:rsidRPr="00111E47">
        <w:t>Look for Correlating Information</w:t>
      </w:r>
    </w:p>
    <w:p w14:paraId="21FE3B51" w14:textId="77777777" w:rsidR="00111E47" w:rsidRPr="00111E47" w:rsidRDefault="00111E47" w:rsidP="00111E47">
      <w:pPr>
        <w:numPr>
          <w:ilvl w:val="1"/>
          <w:numId w:val="2"/>
        </w:numPr>
      </w:pPr>
      <w:r w:rsidRPr="00111E47">
        <w:t>Perform Research</w:t>
      </w:r>
    </w:p>
    <w:p w14:paraId="31364A66" w14:textId="77777777" w:rsidR="00111E47" w:rsidRPr="00111E47" w:rsidRDefault="00111E47" w:rsidP="00111E47">
      <w:pPr>
        <w:numPr>
          <w:ilvl w:val="1"/>
          <w:numId w:val="2"/>
        </w:numPr>
      </w:pPr>
      <w:r w:rsidRPr="00111E47">
        <w:t>(As soon as it is believed that an Incident has occurred) Begin Documenting and Gathering Evidence</w:t>
      </w:r>
    </w:p>
    <w:p w14:paraId="0AD0F8D5" w14:textId="77777777" w:rsidR="00111E47" w:rsidRPr="00111E47" w:rsidRDefault="00111E47" w:rsidP="00111E47">
      <w:pPr>
        <w:numPr>
          <w:ilvl w:val="0"/>
          <w:numId w:val="2"/>
        </w:numPr>
      </w:pPr>
      <w:r w:rsidRPr="00111E47">
        <w:t>Prioritize Handling the Incident (based on the relevant factors)</w:t>
      </w:r>
    </w:p>
    <w:p w14:paraId="0DE6CBB0" w14:textId="77777777" w:rsidR="00111E47" w:rsidRPr="00111E47" w:rsidRDefault="00111E47" w:rsidP="00111E47">
      <w:pPr>
        <w:numPr>
          <w:ilvl w:val="0"/>
          <w:numId w:val="2"/>
        </w:numPr>
      </w:pPr>
      <w:r w:rsidRPr="00111E47">
        <w:t>Report the Incident (to internal personnel and external organizations)</w:t>
      </w:r>
    </w:p>
    <w:p w14:paraId="6A20DD47" w14:textId="77777777" w:rsidR="00111E47" w:rsidRPr="00111E47" w:rsidRDefault="00111E47" w:rsidP="00111E47">
      <w:r w:rsidRPr="00111E47">
        <w:rPr>
          <w:i/>
          <w:iCs/>
        </w:rPr>
        <w:t>Prevention Tools</w:t>
      </w:r>
    </w:p>
    <w:p w14:paraId="09D5CB6E" w14:textId="77777777" w:rsidR="00111E47" w:rsidRPr="00111E47" w:rsidRDefault="00111E47" w:rsidP="00111E47">
      <w:pPr>
        <w:numPr>
          <w:ilvl w:val="0"/>
          <w:numId w:val="3"/>
        </w:numPr>
      </w:pPr>
      <w:r w:rsidRPr="00111E47">
        <w:t>DLP</w:t>
      </w:r>
    </w:p>
    <w:p w14:paraId="69E9FE3F" w14:textId="77777777" w:rsidR="00111E47" w:rsidRPr="00111E47" w:rsidRDefault="00111E47" w:rsidP="00111E47">
      <w:pPr>
        <w:numPr>
          <w:ilvl w:val="0"/>
          <w:numId w:val="3"/>
        </w:numPr>
      </w:pPr>
      <w:r w:rsidRPr="00111E47">
        <w:t>Executable File Blocking and Alerts</w:t>
      </w:r>
    </w:p>
    <w:p w14:paraId="50CB9512" w14:textId="77777777" w:rsidR="00111E47" w:rsidRPr="00111E47" w:rsidRDefault="00111E47" w:rsidP="00111E47">
      <w:pPr>
        <w:numPr>
          <w:ilvl w:val="0"/>
          <w:numId w:val="3"/>
        </w:numPr>
      </w:pPr>
      <w:r w:rsidRPr="00111E47">
        <w:t>Privileged Access Rights Change Alerts</w:t>
      </w:r>
    </w:p>
    <w:p w14:paraId="2D22B9BE" w14:textId="77777777" w:rsidR="00111E47" w:rsidRPr="00111E47" w:rsidRDefault="00111E47" w:rsidP="00111E47">
      <w:pPr>
        <w:numPr>
          <w:ilvl w:val="0"/>
          <w:numId w:val="3"/>
        </w:numPr>
      </w:pPr>
      <w:r w:rsidRPr="00111E47">
        <w:lastRenderedPageBreak/>
        <w:t>Active Monitoring of Network/Workstations</w:t>
      </w:r>
    </w:p>
    <w:p w14:paraId="283C7E93" w14:textId="77777777" w:rsidR="00111E47" w:rsidRPr="00111E47" w:rsidRDefault="00111E47" w:rsidP="00111E47">
      <w:pPr>
        <w:numPr>
          <w:ilvl w:val="0"/>
          <w:numId w:val="3"/>
        </w:numPr>
      </w:pPr>
      <w:r w:rsidRPr="00111E47">
        <w:t>Suspicious File Extension Detection</w:t>
      </w:r>
    </w:p>
    <w:p w14:paraId="33D08AFF" w14:textId="77777777" w:rsidR="00111E47" w:rsidRPr="00111E47" w:rsidRDefault="00111E47" w:rsidP="00111E47">
      <w:pPr>
        <w:numPr>
          <w:ilvl w:val="0"/>
          <w:numId w:val="3"/>
        </w:numPr>
      </w:pPr>
      <w:r w:rsidRPr="00111E47">
        <w:t>Mass File Renaming Detection</w:t>
      </w:r>
    </w:p>
    <w:p w14:paraId="627117F3" w14:textId="77777777" w:rsidR="00111E47" w:rsidRPr="00111E47" w:rsidRDefault="00111E47" w:rsidP="00111E47">
      <w:r w:rsidRPr="00111E47">
        <w:rPr>
          <w:b/>
          <w:bCs/>
        </w:rPr>
        <w:t>Containment, Eradication &amp; Recovery</w:t>
      </w:r>
      <w:r w:rsidRPr="00111E47">
        <w:br/>
        <w:t>Containment, eradication and recovery focuses on addressing the incident, including preventing the spread and its impact, removing the cause of the incident, and restoring normal operations and recovery any lost or damaged data. Often cycles back to Detection and Analysis to ensure all elements have been identified.</w:t>
      </w:r>
    </w:p>
    <w:p w14:paraId="27B0B1C6" w14:textId="77777777" w:rsidR="00111E47" w:rsidRPr="00111E47" w:rsidRDefault="00111E47" w:rsidP="00111E47">
      <w:r w:rsidRPr="00111E47">
        <w:rPr>
          <w:i/>
          <w:iCs/>
        </w:rPr>
        <w:t>Incident handling Checklist – Containment, Eradication &amp; Recovery:</w:t>
      </w:r>
    </w:p>
    <w:p w14:paraId="40A0D35E" w14:textId="77777777" w:rsidR="00111E47" w:rsidRPr="00111E47" w:rsidRDefault="00111E47" w:rsidP="00111E47">
      <w:pPr>
        <w:numPr>
          <w:ilvl w:val="0"/>
          <w:numId w:val="4"/>
        </w:numPr>
      </w:pPr>
      <w:r w:rsidRPr="00111E47">
        <w:t>Acquire, Preserve, Secure, and Document Evidence</w:t>
      </w:r>
    </w:p>
    <w:p w14:paraId="74D9A033" w14:textId="77777777" w:rsidR="00111E47" w:rsidRPr="00111E47" w:rsidRDefault="00111E47" w:rsidP="00111E47">
      <w:pPr>
        <w:numPr>
          <w:ilvl w:val="0"/>
          <w:numId w:val="4"/>
        </w:numPr>
      </w:pPr>
      <w:r w:rsidRPr="00111E47">
        <w:t>Contain the Incident</w:t>
      </w:r>
    </w:p>
    <w:p w14:paraId="5BE3C9AC" w14:textId="77777777" w:rsidR="00111E47" w:rsidRPr="00111E47" w:rsidRDefault="00111E47" w:rsidP="00111E47">
      <w:pPr>
        <w:numPr>
          <w:ilvl w:val="0"/>
          <w:numId w:val="4"/>
        </w:numPr>
      </w:pPr>
      <w:r w:rsidRPr="00111E47">
        <w:t>Eradicate the Incident</w:t>
      </w:r>
    </w:p>
    <w:p w14:paraId="4CBCC325" w14:textId="77777777" w:rsidR="00111E47" w:rsidRPr="00111E47" w:rsidRDefault="00111E47" w:rsidP="00111E47">
      <w:pPr>
        <w:numPr>
          <w:ilvl w:val="1"/>
          <w:numId w:val="4"/>
        </w:numPr>
      </w:pPr>
      <w:r w:rsidRPr="00111E47">
        <w:t>Identify and mitigate all exploited vulnerabilities</w:t>
      </w:r>
    </w:p>
    <w:p w14:paraId="00973F5B" w14:textId="77777777" w:rsidR="00111E47" w:rsidRPr="00111E47" w:rsidRDefault="00111E47" w:rsidP="00111E47">
      <w:pPr>
        <w:numPr>
          <w:ilvl w:val="1"/>
          <w:numId w:val="4"/>
        </w:numPr>
      </w:pPr>
      <w:r w:rsidRPr="00111E47">
        <w:t>Remove malware, inappropriate materials, and other components</w:t>
      </w:r>
    </w:p>
    <w:p w14:paraId="45664287" w14:textId="77777777" w:rsidR="00111E47" w:rsidRPr="00111E47" w:rsidRDefault="00111E47" w:rsidP="00111E47">
      <w:pPr>
        <w:numPr>
          <w:ilvl w:val="1"/>
          <w:numId w:val="4"/>
        </w:numPr>
      </w:pPr>
      <w:r w:rsidRPr="00111E47">
        <w:t>If more hosts are discovered, repeat the Detection and Analysis steps, then Contain and Eradicate them.</w:t>
      </w:r>
    </w:p>
    <w:p w14:paraId="7F12FEEB" w14:textId="77777777" w:rsidR="00111E47" w:rsidRPr="00111E47" w:rsidRDefault="00111E47" w:rsidP="00111E47">
      <w:pPr>
        <w:numPr>
          <w:ilvl w:val="0"/>
          <w:numId w:val="4"/>
        </w:numPr>
      </w:pPr>
      <w:r w:rsidRPr="00111E47">
        <w:t>Recover from the Incident</w:t>
      </w:r>
    </w:p>
    <w:p w14:paraId="16CA8CC9" w14:textId="77777777" w:rsidR="00111E47" w:rsidRPr="00111E47" w:rsidRDefault="00111E47" w:rsidP="00111E47">
      <w:pPr>
        <w:numPr>
          <w:ilvl w:val="1"/>
          <w:numId w:val="4"/>
        </w:numPr>
      </w:pPr>
      <w:r w:rsidRPr="00111E47">
        <w:t>Return Affected Systems to an Operational State</w:t>
      </w:r>
    </w:p>
    <w:p w14:paraId="7387C7F8" w14:textId="77777777" w:rsidR="00111E47" w:rsidRPr="00111E47" w:rsidRDefault="00111E47" w:rsidP="00111E47">
      <w:pPr>
        <w:numPr>
          <w:ilvl w:val="1"/>
          <w:numId w:val="4"/>
        </w:numPr>
      </w:pPr>
      <w:r w:rsidRPr="00111E47">
        <w:t>Confirm Normal Functionality</w:t>
      </w:r>
    </w:p>
    <w:p w14:paraId="3B0F63D7" w14:textId="77777777" w:rsidR="00111E47" w:rsidRPr="00111E47" w:rsidRDefault="00111E47" w:rsidP="00111E47">
      <w:pPr>
        <w:numPr>
          <w:ilvl w:val="1"/>
          <w:numId w:val="4"/>
        </w:numPr>
      </w:pPr>
      <w:r w:rsidRPr="00111E47">
        <w:t>In necessary, Implement additional Monitoring</w:t>
      </w:r>
    </w:p>
    <w:p w14:paraId="5875F490" w14:textId="77777777" w:rsidR="00111E47" w:rsidRPr="00111E47" w:rsidRDefault="00111E47" w:rsidP="00111E47">
      <w:r w:rsidRPr="00111E47">
        <w:rPr>
          <w:b/>
          <w:bCs/>
        </w:rPr>
        <w:t>Response Components</w:t>
      </w:r>
    </w:p>
    <w:p w14:paraId="403420C3" w14:textId="77777777" w:rsidR="00111E47" w:rsidRPr="00111E47" w:rsidRDefault="00111E47" w:rsidP="00111E47">
      <w:pPr>
        <w:numPr>
          <w:ilvl w:val="0"/>
          <w:numId w:val="5"/>
        </w:numPr>
      </w:pPr>
      <w:r w:rsidRPr="00111E47">
        <w:t>Incident Response Team</w:t>
      </w:r>
    </w:p>
    <w:p w14:paraId="2AD9BA9F" w14:textId="77777777" w:rsidR="00111E47" w:rsidRPr="00111E47" w:rsidRDefault="00111E47" w:rsidP="00111E47">
      <w:pPr>
        <w:numPr>
          <w:ilvl w:val="1"/>
          <w:numId w:val="5"/>
        </w:numPr>
      </w:pPr>
      <w:r w:rsidRPr="00111E47">
        <w:t>Roles:</w:t>
      </w:r>
    </w:p>
    <w:p w14:paraId="7DD9412C" w14:textId="77777777" w:rsidR="00111E47" w:rsidRPr="00111E47" w:rsidRDefault="00111E47" w:rsidP="00111E47">
      <w:pPr>
        <w:numPr>
          <w:ilvl w:val="2"/>
          <w:numId w:val="5"/>
        </w:numPr>
      </w:pPr>
      <w:r w:rsidRPr="00111E47">
        <w:t>Cyber Incident Manager</w:t>
      </w:r>
    </w:p>
    <w:p w14:paraId="12A625E8" w14:textId="77777777" w:rsidR="00111E47" w:rsidRPr="00111E47" w:rsidRDefault="00111E47" w:rsidP="00111E47">
      <w:pPr>
        <w:numPr>
          <w:ilvl w:val="2"/>
          <w:numId w:val="5"/>
        </w:numPr>
      </w:pPr>
      <w:r w:rsidRPr="00111E47">
        <w:t>Management</w:t>
      </w:r>
    </w:p>
    <w:p w14:paraId="0B08DE92" w14:textId="77777777" w:rsidR="00111E47" w:rsidRPr="00111E47" w:rsidRDefault="00111E47" w:rsidP="00111E47">
      <w:pPr>
        <w:numPr>
          <w:ilvl w:val="2"/>
          <w:numId w:val="5"/>
        </w:numPr>
      </w:pPr>
      <w:r w:rsidRPr="00111E47">
        <w:t>Information Security</w:t>
      </w:r>
    </w:p>
    <w:p w14:paraId="6E4F3DBC" w14:textId="77777777" w:rsidR="00111E47" w:rsidRPr="00111E47" w:rsidRDefault="00111E47" w:rsidP="00111E47">
      <w:pPr>
        <w:numPr>
          <w:ilvl w:val="2"/>
          <w:numId w:val="5"/>
        </w:numPr>
      </w:pPr>
      <w:r w:rsidRPr="00111E47">
        <w:t>Information Technology</w:t>
      </w:r>
    </w:p>
    <w:p w14:paraId="71004610" w14:textId="77777777" w:rsidR="00111E47" w:rsidRPr="00111E47" w:rsidRDefault="00111E47" w:rsidP="00111E47">
      <w:pPr>
        <w:numPr>
          <w:ilvl w:val="2"/>
          <w:numId w:val="5"/>
        </w:numPr>
      </w:pPr>
      <w:r w:rsidRPr="00111E47">
        <w:lastRenderedPageBreak/>
        <w:t>Legal (Outside Counsel)</w:t>
      </w:r>
    </w:p>
    <w:p w14:paraId="328CBBE4" w14:textId="77777777" w:rsidR="00111E47" w:rsidRPr="00111E47" w:rsidRDefault="00111E47" w:rsidP="00111E47">
      <w:pPr>
        <w:numPr>
          <w:ilvl w:val="2"/>
          <w:numId w:val="5"/>
        </w:numPr>
      </w:pPr>
      <w:r w:rsidRPr="00111E47">
        <w:t>Public Affairs (Communications)</w:t>
      </w:r>
    </w:p>
    <w:p w14:paraId="5C10D8D7" w14:textId="77777777" w:rsidR="00111E47" w:rsidRPr="00111E47" w:rsidRDefault="00111E47" w:rsidP="00111E47">
      <w:pPr>
        <w:numPr>
          <w:ilvl w:val="2"/>
          <w:numId w:val="5"/>
        </w:numPr>
      </w:pPr>
      <w:r w:rsidRPr="00111E47">
        <w:t>Human Resources</w:t>
      </w:r>
    </w:p>
    <w:p w14:paraId="0D5BA718" w14:textId="77777777" w:rsidR="00111E47" w:rsidRPr="00111E47" w:rsidRDefault="00111E47" w:rsidP="00111E47">
      <w:pPr>
        <w:numPr>
          <w:ilvl w:val="2"/>
          <w:numId w:val="5"/>
        </w:numPr>
      </w:pPr>
      <w:r w:rsidRPr="00111E47">
        <w:t>Business Continuity</w:t>
      </w:r>
    </w:p>
    <w:p w14:paraId="10260848" w14:textId="77777777" w:rsidR="00111E47" w:rsidRPr="00111E47" w:rsidRDefault="00111E47" w:rsidP="00111E47">
      <w:pPr>
        <w:numPr>
          <w:ilvl w:val="2"/>
          <w:numId w:val="5"/>
        </w:numPr>
      </w:pPr>
      <w:r w:rsidRPr="00111E47">
        <w:t>Facilities</w:t>
      </w:r>
      <w:r w:rsidRPr="00111E47">
        <w:br/>
        <w:t> </w:t>
      </w:r>
    </w:p>
    <w:p w14:paraId="1E186D5A" w14:textId="77777777" w:rsidR="00111E47" w:rsidRPr="00111E47" w:rsidRDefault="00111E47" w:rsidP="00111E47">
      <w:pPr>
        <w:numPr>
          <w:ilvl w:val="0"/>
          <w:numId w:val="5"/>
        </w:numPr>
      </w:pPr>
      <w:r w:rsidRPr="00111E47">
        <w:t>Response Procedures</w:t>
      </w:r>
    </w:p>
    <w:p w14:paraId="2A27DC34" w14:textId="77777777" w:rsidR="00111E47" w:rsidRPr="00111E47" w:rsidRDefault="00111E47" w:rsidP="00111E47">
      <w:pPr>
        <w:numPr>
          <w:ilvl w:val="1"/>
          <w:numId w:val="5"/>
        </w:numPr>
      </w:pPr>
      <w:r w:rsidRPr="00111E47">
        <w:t>Monitor Social Media/News Sources</w:t>
      </w:r>
    </w:p>
    <w:p w14:paraId="56378DCE" w14:textId="77777777" w:rsidR="00111E47" w:rsidRPr="00111E47" w:rsidRDefault="00111E47" w:rsidP="00111E47">
      <w:pPr>
        <w:numPr>
          <w:ilvl w:val="1"/>
          <w:numId w:val="5"/>
        </w:numPr>
      </w:pPr>
      <w:r w:rsidRPr="00111E47">
        <w:t>Prevention/Isolation of Malware</w:t>
      </w:r>
    </w:p>
    <w:p w14:paraId="2C480CA7" w14:textId="77777777" w:rsidR="00111E47" w:rsidRPr="00111E47" w:rsidRDefault="00111E47" w:rsidP="00111E47">
      <w:pPr>
        <w:numPr>
          <w:ilvl w:val="1"/>
          <w:numId w:val="5"/>
        </w:numPr>
      </w:pPr>
      <w:r w:rsidRPr="00111E47">
        <w:t>Notification of Incident Response Stakeholders</w:t>
      </w:r>
    </w:p>
    <w:p w14:paraId="631A1CF6" w14:textId="77777777" w:rsidR="00111E47" w:rsidRPr="00111E47" w:rsidRDefault="00111E47" w:rsidP="00111E47">
      <w:pPr>
        <w:numPr>
          <w:ilvl w:val="1"/>
          <w:numId w:val="5"/>
        </w:numPr>
      </w:pPr>
      <w:r w:rsidRPr="00111E47">
        <w:t>Notification to Law Enforcement</w:t>
      </w:r>
    </w:p>
    <w:p w14:paraId="7BD5EF57" w14:textId="77777777" w:rsidR="00111E47" w:rsidRPr="00111E47" w:rsidRDefault="00111E47" w:rsidP="00111E47">
      <w:pPr>
        <w:numPr>
          <w:ilvl w:val="1"/>
          <w:numId w:val="5"/>
        </w:numPr>
      </w:pPr>
      <w:r w:rsidRPr="00111E47">
        <w:t>Authority to Shut Down Third-Party Network Access</w:t>
      </w:r>
    </w:p>
    <w:p w14:paraId="594BE4F9" w14:textId="77777777" w:rsidR="00111E47" w:rsidRPr="00111E47" w:rsidRDefault="00111E47" w:rsidP="00111E47">
      <w:pPr>
        <w:numPr>
          <w:ilvl w:val="1"/>
          <w:numId w:val="5"/>
        </w:numPr>
      </w:pPr>
      <w:r w:rsidRPr="00111E47">
        <w:t>Implement “Out of Band” Communication Procedures</w:t>
      </w:r>
    </w:p>
    <w:p w14:paraId="4F9C14C6" w14:textId="77777777" w:rsidR="00111E47" w:rsidRPr="00111E47" w:rsidRDefault="00111E47" w:rsidP="00111E47">
      <w:pPr>
        <w:numPr>
          <w:ilvl w:val="1"/>
          <w:numId w:val="5"/>
        </w:numPr>
      </w:pPr>
      <w:r w:rsidRPr="00111E47">
        <w:t>Mitigation of Exploited Vulnerabilities</w:t>
      </w:r>
    </w:p>
    <w:p w14:paraId="31D5D47C" w14:textId="77777777" w:rsidR="00111E47" w:rsidRPr="00111E47" w:rsidRDefault="00111E47" w:rsidP="00111E47">
      <w:pPr>
        <w:numPr>
          <w:ilvl w:val="1"/>
          <w:numId w:val="5"/>
        </w:numPr>
      </w:pPr>
      <w:r w:rsidRPr="00111E47">
        <w:t>Threat Hunting</w:t>
      </w:r>
    </w:p>
    <w:p w14:paraId="734569BE" w14:textId="77777777" w:rsidR="00111E47" w:rsidRPr="00111E47" w:rsidRDefault="00111E47" w:rsidP="00111E47">
      <w:pPr>
        <w:numPr>
          <w:ilvl w:val="1"/>
          <w:numId w:val="5"/>
        </w:numPr>
      </w:pPr>
      <w:r w:rsidRPr="00111E47">
        <w:t>Notification to Legal Counsel/Cyber-Insurance Carrier</w:t>
      </w:r>
    </w:p>
    <w:p w14:paraId="48F68FEA" w14:textId="77777777" w:rsidR="00111E47" w:rsidRPr="00111E47" w:rsidRDefault="00111E47" w:rsidP="00111E47">
      <w:pPr>
        <w:numPr>
          <w:ilvl w:val="1"/>
          <w:numId w:val="5"/>
        </w:numPr>
      </w:pPr>
      <w:r w:rsidRPr="00111E47">
        <w:t>Alternate Strategies for Connection to Third-Parties</w:t>
      </w:r>
    </w:p>
    <w:p w14:paraId="35FBE172" w14:textId="77777777" w:rsidR="00111E47" w:rsidRPr="00111E47" w:rsidRDefault="00111E47" w:rsidP="00111E47">
      <w:pPr>
        <w:numPr>
          <w:ilvl w:val="1"/>
          <w:numId w:val="5"/>
        </w:numPr>
      </w:pPr>
      <w:r w:rsidRPr="00111E47">
        <w:t>Engagement of Cyber-Response Vendor</w:t>
      </w:r>
    </w:p>
    <w:p w14:paraId="1B04994C" w14:textId="77777777" w:rsidR="00111E47" w:rsidRPr="00111E47" w:rsidRDefault="00111E47" w:rsidP="00111E47">
      <w:pPr>
        <w:numPr>
          <w:ilvl w:val="1"/>
          <w:numId w:val="5"/>
        </w:numPr>
      </w:pPr>
      <w:r w:rsidRPr="00111E47">
        <w:t>Escalation Process for BCP/DR</w:t>
      </w:r>
    </w:p>
    <w:p w14:paraId="1A79CC02" w14:textId="77777777" w:rsidR="00111E47" w:rsidRPr="00111E47" w:rsidRDefault="00111E47" w:rsidP="00111E47">
      <w:pPr>
        <w:numPr>
          <w:ilvl w:val="1"/>
          <w:numId w:val="5"/>
        </w:numPr>
      </w:pPr>
      <w:r w:rsidRPr="00111E47">
        <w:t>Preservation of Logs/Records</w:t>
      </w:r>
    </w:p>
    <w:p w14:paraId="4D942292" w14:textId="77777777" w:rsidR="00111E47" w:rsidRPr="00111E47" w:rsidRDefault="00111E47" w:rsidP="00111E47">
      <w:pPr>
        <w:numPr>
          <w:ilvl w:val="1"/>
          <w:numId w:val="5"/>
        </w:numPr>
      </w:pPr>
      <w:r w:rsidRPr="00111E47">
        <w:t>Data Restoration</w:t>
      </w:r>
    </w:p>
    <w:p w14:paraId="46FF1D92" w14:textId="77777777" w:rsidR="00111E47" w:rsidRPr="00111E47" w:rsidRDefault="00111E47" w:rsidP="00111E47">
      <w:pPr>
        <w:numPr>
          <w:ilvl w:val="1"/>
          <w:numId w:val="5"/>
        </w:numPr>
      </w:pPr>
      <w:r w:rsidRPr="00111E47">
        <w:t>Notification to NCUA/State Agencies</w:t>
      </w:r>
    </w:p>
    <w:p w14:paraId="441E3E69" w14:textId="77777777" w:rsidR="00111E47" w:rsidRPr="00111E47" w:rsidRDefault="00111E47" w:rsidP="00111E47">
      <w:pPr>
        <w:numPr>
          <w:ilvl w:val="1"/>
          <w:numId w:val="5"/>
        </w:numPr>
      </w:pPr>
      <w:r w:rsidRPr="00111E47">
        <w:t>Communication Templates to Staff</w:t>
      </w:r>
    </w:p>
    <w:p w14:paraId="574D09DA" w14:textId="77777777" w:rsidR="00111E47" w:rsidRPr="00111E47" w:rsidRDefault="00111E47" w:rsidP="00111E47">
      <w:pPr>
        <w:numPr>
          <w:ilvl w:val="1"/>
          <w:numId w:val="5"/>
        </w:numPr>
      </w:pPr>
      <w:r w:rsidRPr="00111E47">
        <w:t>Determination of Cause</w:t>
      </w:r>
    </w:p>
    <w:p w14:paraId="417FC384" w14:textId="77777777" w:rsidR="00111E47" w:rsidRPr="00111E47" w:rsidRDefault="00111E47" w:rsidP="00111E47">
      <w:pPr>
        <w:numPr>
          <w:ilvl w:val="1"/>
          <w:numId w:val="5"/>
        </w:numPr>
      </w:pPr>
      <w:r w:rsidRPr="00111E47">
        <w:t>Update Key Vendor Contact Information</w:t>
      </w:r>
    </w:p>
    <w:p w14:paraId="5D7C7831" w14:textId="77777777" w:rsidR="00111E47" w:rsidRPr="00111E47" w:rsidRDefault="00111E47" w:rsidP="00111E47">
      <w:pPr>
        <w:numPr>
          <w:ilvl w:val="1"/>
          <w:numId w:val="5"/>
        </w:numPr>
      </w:pPr>
      <w:r w:rsidRPr="00111E47">
        <w:t>Notify Employees, Credit Unions, Vendors as Warranted</w:t>
      </w:r>
    </w:p>
    <w:p w14:paraId="0B1BD675" w14:textId="77777777" w:rsidR="00111E47" w:rsidRPr="00111E47" w:rsidRDefault="00111E47" w:rsidP="00111E47">
      <w:pPr>
        <w:numPr>
          <w:ilvl w:val="1"/>
          <w:numId w:val="5"/>
        </w:numPr>
      </w:pPr>
      <w:r w:rsidRPr="00111E47">
        <w:lastRenderedPageBreak/>
        <w:t>Notify and Periodically Brief Stakeholders </w:t>
      </w:r>
      <w:r w:rsidRPr="00111E47">
        <w:br/>
        <w:t> </w:t>
      </w:r>
    </w:p>
    <w:p w14:paraId="45FEF423" w14:textId="77777777" w:rsidR="00111E47" w:rsidRPr="00111E47" w:rsidRDefault="00111E47" w:rsidP="00111E47">
      <w:pPr>
        <w:numPr>
          <w:ilvl w:val="0"/>
          <w:numId w:val="5"/>
        </w:numPr>
      </w:pPr>
      <w:r w:rsidRPr="00111E47">
        <w:t>Third-Party Engagement Options</w:t>
      </w:r>
    </w:p>
    <w:p w14:paraId="60E8ADF1" w14:textId="77777777" w:rsidR="00111E47" w:rsidRPr="00111E47" w:rsidRDefault="00111E47" w:rsidP="00111E47">
      <w:r w:rsidRPr="00111E47">
        <w:rPr>
          <w:b/>
          <w:bCs/>
        </w:rPr>
        <w:t>Post Incident Activity</w:t>
      </w:r>
      <w:r w:rsidRPr="00111E47">
        <w:br/>
        <w:t>Post incident activity focuses on identifying lessons learned and opportunities for improvement, including best practices and necessary changes to prevent similar incidents, incident response planning, communications, and incident management.</w:t>
      </w:r>
    </w:p>
    <w:p w14:paraId="5965DE7A" w14:textId="77777777" w:rsidR="00111E47" w:rsidRPr="00111E47" w:rsidRDefault="00111E47" w:rsidP="00111E47">
      <w:r w:rsidRPr="00111E47">
        <w:rPr>
          <w:i/>
          <w:iCs/>
        </w:rPr>
        <w:t>Incident handling Checklist – Post-Incident Activity:</w:t>
      </w:r>
    </w:p>
    <w:p w14:paraId="3414C5B0" w14:textId="77777777" w:rsidR="00111E47" w:rsidRPr="00111E47" w:rsidRDefault="00111E47" w:rsidP="00111E47">
      <w:pPr>
        <w:numPr>
          <w:ilvl w:val="0"/>
          <w:numId w:val="6"/>
        </w:numPr>
      </w:pPr>
      <w:r w:rsidRPr="00111E47">
        <w:t>Create a Follow-up Report using collected incident data and evidence</w:t>
      </w:r>
    </w:p>
    <w:p w14:paraId="1BF0C2D6" w14:textId="77777777" w:rsidR="00111E47" w:rsidRPr="00111E47" w:rsidRDefault="00111E47" w:rsidP="00111E47">
      <w:pPr>
        <w:numPr>
          <w:ilvl w:val="0"/>
          <w:numId w:val="6"/>
        </w:numPr>
      </w:pPr>
      <w:r w:rsidRPr="00111E47">
        <w:t>Hold a Lessons Learned Meeting (mandatory for major incidents, optional otherwise)</w:t>
      </w:r>
    </w:p>
    <w:p w14:paraId="7E6F53AB" w14:textId="77777777" w:rsidR="00111E47" w:rsidRPr="00111E47" w:rsidRDefault="00111E47" w:rsidP="00111E47">
      <w:r w:rsidRPr="00111E47">
        <w:rPr>
          <w:i/>
          <w:iCs/>
        </w:rPr>
        <w:t>Response Components for Post-Restoration</w:t>
      </w:r>
    </w:p>
    <w:p w14:paraId="0FE9D5B7" w14:textId="77777777" w:rsidR="00111E47" w:rsidRPr="00111E47" w:rsidRDefault="00111E47" w:rsidP="00111E47">
      <w:pPr>
        <w:numPr>
          <w:ilvl w:val="0"/>
          <w:numId w:val="7"/>
        </w:numPr>
      </w:pPr>
      <w:r w:rsidRPr="00111E47">
        <w:t>User Testing Post-Restoration</w:t>
      </w:r>
    </w:p>
    <w:p w14:paraId="18B87412" w14:textId="77777777" w:rsidR="00111E47" w:rsidRPr="00111E47" w:rsidRDefault="00111E47" w:rsidP="00111E47">
      <w:pPr>
        <w:numPr>
          <w:ilvl w:val="0"/>
          <w:numId w:val="7"/>
        </w:numPr>
      </w:pPr>
      <w:r w:rsidRPr="00111E47">
        <w:t>After Action Review/Lessons Learned</w:t>
      </w:r>
    </w:p>
    <w:p w14:paraId="77499EEB" w14:textId="77777777" w:rsidR="00111E47" w:rsidRPr="00111E47" w:rsidRDefault="00111E47" w:rsidP="00111E47">
      <w:pPr>
        <w:numPr>
          <w:ilvl w:val="0"/>
          <w:numId w:val="7"/>
        </w:numPr>
      </w:pPr>
      <w:r w:rsidRPr="00111E47">
        <w:t>Update Incident Response Plan with Lessons Learned</w:t>
      </w:r>
    </w:p>
    <w:p w14:paraId="5E62890B" w14:textId="77777777" w:rsidR="00111E47" w:rsidRPr="00111E47" w:rsidRDefault="00111E47" w:rsidP="00111E47">
      <w:pPr>
        <w:numPr>
          <w:ilvl w:val="0"/>
          <w:numId w:val="7"/>
        </w:numPr>
      </w:pPr>
      <w:r w:rsidRPr="00111E47">
        <w:t>Provide Refresher Training, as needed</w:t>
      </w:r>
    </w:p>
    <w:p w14:paraId="05304597" w14:textId="77777777" w:rsidR="00111E47" w:rsidRPr="00111E47" w:rsidRDefault="00111E47" w:rsidP="00111E47">
      <w:pPr>
        <w:numPr>
          <w:ilvl w:val="0"/>
          <w:numId w:val="7"/>
        </w:numPr>
      </w:pPr>
      <w:r w:rsidRPr="00111E47">
        <w:t>Notifying Stakeholders as Appropriate</w:t>
      </w:r>
    </w:p>
    <w:p w14:paraId="5BA261CB" w14:textId="77777777" w:rsidR="00CE56A7" w:rsidRDefault="00CE56A7"/>
    <w:sectPr w:rsidR="00CE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E2BA3"/>
    <w:multiLevelType w:val="multilevel"/>
    <w:tmpl w:val="AD587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62B18"/>
    <w:multiLevelType w:val="hybridMultilevel"/>
    <w:tmpl w:val="0526F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6952C2"/>
    <w:multiLevelType w:val="multilevel"/>
    <w:tmpl w:val="3662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D1C6F"/>
    <w:multiLevelType w:val="multilevel"/>
    <w:tmpl w:val="17F2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E1E4C"/>
    <w:multiLevelType w:val="multilevel"/>
    <w:tmpl w:val="F6DA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21B12"/>
    <w:multiLevelType w:val="multilevel"/>
    <w:tmpl w:val="7A1E6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77E18"/>
    <w:multiLevelType w:val="multilevel"/>
    <w:tmpl w:val="890E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E5BED"/>
    <w:multiLevelType w:val="multilevel"/>
    <w:tmpl w:val="BF0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339261">
    <w:abstractNumId w:val="0"/>
  </w:num>
  <w:num w:numId="2" w16cid:durableId="1057701601">
    <w:abstractNumId w:val="5"/>
  </w:num>
  <w:num w:numId="3" w16cid:durableId="184828386">
    <w:abstractNumId w:val="7"/>
  </w:num>
  <w:num w:numId="4" w16cid:durableId="1554005649">
    <w:abstractNumId w:val="3"/>
  </w:num>
  <w:num w:numId="5" w16cid:durableId="979455285">
    <w:abstractNumId w:val="6"/>
  </w:num>
  <w:num w:numId="6" w16cid:durableId="620455587">
    <w:abstractNumId w:val="2"/>
  </w:num>
  <w:num w:numId="7" w16cid:durableId="938411477">
    <w:abstractNumId w:val="4"/>
  </w:num>
  <w:num w:numId="8" w16cid:durableId="1955288538">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47"/>
    <w:rsid w:val="00111E47"/>
    <w:rsid w:val="00484A0F"/>
    <w:rsid w:val="0065376B"/>
    <w:rsid w:val="00C51B87"/>
    <w:rsid w:val="00CE56A7"/>
    <w:rsid w:val="00D3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FDB7"/>
  <w15:chartTrackingRefBased/>
  <w15:docId w15:val="{54E2F799-E024-403B-8C9A-984DBC15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E47"/>
    <w:rPr>
      <w:rFonts w:eastAsiaTheme="majorEastAsia" w:cstheme="majorBidi"/>
      <w:color w:val="272727" w:themeColor="text1" w:themeTint="D8"/>
    </w:rPr>
  </w:style>
  <w:style w:type="paragraph" w:styleId="Title">
    <w:name w:val="Title"/>
    <w:basedOn w:val="Normal"/>
    <w:next w:val="Normal"/>
    <w:link w:val="TitleChar"/>
    <w:uiPriority w:val="10"/>
    <w:qFormat/>
    <w:rsid w:val="0011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E47"/>
    <w:pPr>
      <w:spacing w:before="160"/>
      <w:jc w:val="center"/>
    </w:pPr>
    <w:rPr>
      <w:i/>
      <w:iCs/>
      <w:color w:val="404040" w:themeColor="text1" w:themeTint="BF"/>
    </w:rPr>
  </w:style>
  <w:style w:type="character" w:customStyle="1" w:styleId="QuoteChar">
    <w:name w:val="Quote Char"/>
    <w:basedOn w:val="DefaultParagraphFont"/>
    <w:link w:val="Quote"/>
    <w:uiPriority w:val="29"/>
    <w:rsid w:val="00111E47"/>
    <w:rPr>
      <w:i/>
      <w:iCs/>
      <w:color w:val="404040" w:themeColor="text1" w:themeTint="BF"/>
    </w:rPr>
  </w:style>
  <w:style w:type="paragraph" w:styleId="ListParagraph">
    <w:name w:val="List Paragraph"/>
    <w:basedOn w:val="Normal"/>
    <w:uiPriority w:val="34"/>
    <w:qFormat/>
    <w:rsid w:val="00111E47"/>
    <w:pPr>
      <w:ind w:left="720"/>
      <w:contextualSpacing/>
    </w:pPr>
  </w:style>
  <w:style w:type="character" w:styleId="IntenseEmphasis">
    <w:name w:val="Intense Emphasis"/>
    <w:basedOn w:val="DefaultParagraphFont"/>
    <w:uiPriority w:val="21"/>
    <w:qFormat/>
    <w:rsid w:val="00111E47"/>
    <w:rPr>
      <w:i/>
      <w:iCs/>
      <w:color w:val="0F4761" w:themeColor="accent1" w:themeShade="BF"/>
    </w:rPr>
  </w:style>
  <w:style w:type="paragraph" w:styleId="IntenseQuote">
    <w:name w:val="Intense Quote"/>
    <w:basedOn w:val="Normal"/>
    <w:next w:val="Normal"/>
    <w:link w:val="IntenseQuoteChar"/>
    <w:uiPriority w:val="30"/>
    <w:qFormat/>
    <w:rsid w:val="0011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E47"/>
    <w:rPr>
      <w:i/>
      <w:iCs/>
      <w:color w:val="0F4761" w:themeColor="accent1" w:themeShade="BF"/>
    </w:rPr>
  </w:style>
  <w:style w:type="character" w:styleId="IntenseReference">
    <w:name w:val="Intense Reference"/>
    <w:basedOn w:val="DefaultParagraphFont"/>
    <w:uiPriority w:val="32"/>
    <w:qFormat/>
    <w:rsid w:val="00111E47"/>
    <w:rPr>
      <w:b/>
      <w:bCs/>
      <w:smallCaps/>
      <w:color w:val="0F4761" w:themeColor="accent1" w:themeShade="BF"/>
      <w:spacing w:val="5"/>
    </w:rPr>
  </w:style>
  <w:style w:type="character" w:styleId="Hyperlink">
    <w:name w:val="Hyperlink"/>
    <w:basedOn w:val="DefaultParagraphFont"/>
    <w:uiPriority w:val="99"/>
    <w:unhideWhenUsed/>
    <w:rsid w:val="00111E47"/>
    <w:rPr>
      <w:color w:val="467886" w:themeColor="hyperlink"/>
      <w:u w:val="single"/>
    </w:rPr>
  </w:style>
  <w:style w:type="character" w:styleId="UnresolvedMention">
    <w:name w:val="Unresolved Mention"/>
    <w:basedOn w:val="DefaultParagraphFont"/>
    <w:uiPriority w:val="99"/>
    <w:semiHidden/>
    <w:unhideWhenUsed/>
    <w:rsid w:val="00111E47"/>
    <w:rPr>
      <w:color w:val="605E5C"/>
      <w:shd w:val="clear" w:color="auto" w:fill="E1DFDD"/>
    </w:rPr>
  </w:style>
  <w:style w:type="paragraph" w:styleId="Revision">
    <w:name w:val="Revision"/>
    <w:hidden/>
    <w:uiPriority w:val="99"/>
    <w:semiHidden/>
    <w:rsid w:val="00111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5559">
      <w:bodyDiv w:val="1"/>
      <w:marLeft w:val="0"/>
      <w:marRight w:val="0"/>
      <w:marTop w:val="0"/>
      <w:marBottom w:val="0"/>
      <w:divBdr>
        <w:top w:val="none" w:sz="0" w:space="0" w:color="auto"/>
        <w:left w:val="none" w:sz="0" w:space="0" w:color="auto"/>
        <w:bottom w:val="none" w:sz="0" w:space="0" w:color="auto"/>
        <w:right w:val="none" w:sz="0" w:space="0" w:color="auto"/>
      </w:divBdr>
    </w:div>
    <w:div w:id="1594128417">
      <w:bodyDiv w:val="1"/>
      <w:marLeft w:val="0"/>
      <w:marRight w:val="0"/>
      <w:marTop w:val="0"/>
      <w:marBottom w:val="0"/>
      <w:divBdr>
        <w:top w:val="none" w:sz="0" w:space="0" w:color="auto"/>
        <w:left w:val="none" w:sz="0" w:space="0" w:color="auto"/>
        <w:bottom w:val="none" w:sz="0" w:space="0" w:color="auto"/>
        <w:right w:val="none" w:sz="0" w:space="0" w:color="auto"/>
      </w:divBdr>
    </w:div>
    <w:div w:id="1803958223">
      <w:bodyDiv w:val="1"/>
      <w:marLeft w:val="0"/>
      <w:marRight w:val="0"/>
      <w:marTop w:val="0"/>
      <w:marBottom w:val="0"/>
      <w:divBdr>
        <w:top w:val="none" w:sz="0" w:space="0" w:color="auto"/>
        <w:left w:val="none" w:sz="0" w:space="0" w:color="auto"/>
        <w:bottom w:val="none" w:sz="0" w:space="0" w:color="auto"/>
        <w:right w:val="none" w:sz="0" w:space="0" w:color="auto"/>
      </w:divBdr>
    </w:div>
    <w:div w:id="18805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bs.org/ransomware-self-assessment-t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2</cp:revision>
  <dcterms:created xsi:type="dcterms:W3CDTF">2024-11-25T18:53:00Z</dcterms:created>
  <dcterms:modified xsi:type="dcterms:W3CDTF">2024-11-25T18:56:00Z</dcterms:modified>
</cp:coreProperties>
</file>